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0197" w14:textId="77777777" w:rsidR="0076096C" w:rsidRDefault="0076096C" w:rsidP="0076096C">
      <w:pPr>
        <w:pStyle w:val="Lauftext"/>
        <w:jc w:val="left"/>
        <w:rPr>
          <w:rFonts w:ascii="Arial" w:hAnsi="Arial" w:cs="Arial"/>
          <w:color w:val="auto"/>
        </w:rPr>
      </w:pPr>
    </w:p>
    <w:p w14:paraId="0526CEB5" w14:textId="77777777" w:rsidR="001D1734" w:rsidRDefault="001D1734" w:rsidP="0076096C">
      <w:pPr>
        <w:pStyle w:val="Lauftext"/>
        <w:jc w:val="left"/>
        <w:rPr>
          <w:rFonts w:ascii="Arial" w:hAnsi="Arial" w:cs="Arial"/>
          <w:color w:val="auto"/>
        </w:rPr>
      </w:pPr>
    </w:p>
    <w:p w14:paraId="3CD4A8DB" w14:textId="77777777" w:rsidR="001D1734" w:rsidRPr="00E1524C" w:rsidRDefault="001D1734" w:rsidP="0076096C">
      <w:pPr>
        <w:pStyle w:val="Lauftext"/>
        <w:jc w:val="left"/>
        <w:rPr>
          <w:rFonts w:ascii="Myriad Pro" w:hAnsi="Myriad Pro" w:cs="Arial"/>
        </w:rPr>
      </w:pPr>
    </w:p>
    <w:p w14:paraId="455EAEC1" w14:textId="77777777" w:rsidR="0076096C" w:rsidRDefault="00E1524C" w:rsidP="00E1524C">
      <w:pPr>
        <w:pStyle w:val="Lauftext"/>
        <w:jc w:val="center"/>
        <w:rPr>
          <w:rFonts w:ascii="Myriad Pro" w:hAnsi="Myriad Pro" w:cs="Arial"/>
          <w:b/>
          <w:color w:val="auto"/>
        </w:rPr>
      </w:pPr>
      <w:r>
        <w:rPr>
          <w:rFonts w:ascii="Myriad Pro" w:hAnsi="Myriad Pro"/>
          <w:b/>
          <w:color w:val="auto"/>
        </w:rPr>
        <w:t>P R E S S   R E L E A S E</w:t>
      </w:r>
    </w:p>
    <w:p w14:paraId="5C62E9BE" w14:textId="77777777" w:rsidR="005D23A1" w:rsidRPr="008D6BD7" w:rsidRDefault="005D23A1" w:rsidP="00E1524C">
      <w:pPr>
        <w:pStyle w:val="Lauftext"/>
        <w:jc w:val="center"/>
        <w:rPr>
          <w:rFonts w:ascii="Myriad Pro" w:hAnsi="Myriad Pro" w:cs="Arial"/>
          <w:b/>
          <w:color w:val="auto"/>
        </w:rPr>
      </w:pPr>
    </w:p>
    <w:p w14:paraId="59AE10BD" w14:textId="77777777" w:rsidR="0076096C" w:rsidRPr="008D6BD7" w:rsidRDefault="0076096C" w:rsidP="00E1524C">
      <w:pPr>
        <w:spacing w:after="0" w:line="360" w:lineRule="auto"/>
        <w:jc w:val="both"/>
        <w:rPr>
          <w:rFonts w:cs="Arial"/>
          <w:sz w:val="24"/>
          <w:szCs w:val="24"/>
        </w:rPr>
      </w:pPr>
    </w:p>
    <w:p w14:paraId="20FDC8CC" w14:textId="77777777" w:rsidR="00B608B0" w:rsidRPr="00F0292D" w:rsidRDefault="00B608B0" w:rsidP="00B608B0">
      <w:pPr>
        <w:spacing w:after="0" w:line="360" w:lineRule="auto"/>
        <w:jc w:val="center"/>
        <w:rPr>
          <w:rFonts w:cs="Myriad Pro"/>
          <w:color w:val="000000" w:themeColor="text1"/>
        </w:rPr>
      </w:pPr>
      <w:r>
        <w:rPr>
          <w:b/>
        </w:rPr>
        <w:t>Updates available for certification tools and GSD Checker</w:t>
      </w:r>
    </w:p>
    <w:p w14:paraId="6E56BE3C" w14:textId="77777777" w:rsidR="008E3F2E" w:rsidRPr="00144A49" w:rsidRDefault="008E3F2E" w:rsidP="007E226F">
      <w:pPr>
        <w:spacing w:after="0" w:line="360" w:lineRule="auto"/>
        <w:jc w:val="both"/>
      </w:pPr>
    </w:p>
    <w:p w14:paraId="623297BD" w14:textId="099CF48A" w:rsidR="00B608B0" w:rsidRDefault="00B608B0" w:rsidP="00B608B0">
      <w:pPr>
        <w:pStyle w:val="Lauftext"/>
        <w:spacing w:line="360" w:lineRule="auto"/>
        <w:rPr>
          <w:rFonts w:ascii="Myriad Pro" w:hAnsi="Myriad Pro" w:cs="Times New Roman"/>
          <w:color w:val="auto"/>
          <w:sz w:val="22"/>
          <w:szCs w:val="22"/>
        </w:rPr>
      </w:pPr>
      <w:r>
        <w:rPr>
          <w:rFonts w:ascii="Myriad Pro" w:hAnsi="Myriad Pro"/>
          <w:b/>
          <w:color w:val="auto"/>
          <w:sz w:val="22"/>
        </w:rPr>
        <w:t xml:space="preserve">Karlsruhe, Germany – September </w:t>
      </w:r>
      <w:r w:rsidR="002D5D39">
        <w:rPr>
          <w:rFonts w:ascii="Myriad Pro" w:hAnsi="Myriad Pro"/>
          <w:b/>
          <w:color w:val="auto"/>
          <w:sz w:val="22"/>
        </w:rPr>
        <w:t>27</w:t>
      </w:r>
      <w:r>
        <w:rPr>
          <w:rFonts w:ascii="Myriad Pro" w:hAnsi="Myriad Pro"/>
          <w:b/>
          <w:color w:val="auto"/>
          <w:sz w:val="22"/>
        </w:rPr>
        <w:t xml:space="preserve">, 2021: </w:t>
      </w:r>
      <w:r>
        <w:rPr>
          <w:rFonts w:ascii="Myriad Pro" w:hAnsi="Myriad Pro"/>
          <w:color w:val="auto"/>
          <w:sz w:val="22"/>
        </w:rPr>
        <w:t>The implementation of future-proof technology hinges on the integration of concepts – and the specifications based on them – into different devices from many manufacturers. This enables users to meet continually increasing requirements on efficiency and cost effectiveness, as well as to overcome new digitization challenges in systems and machines. For this, in turn, to work simply and smoothly, consistent quality assurance of the devices through comprehensive certification is required.</w:t>
      </w:r>
    </w:p>
    <w:p w14:paraId="44B46731" w14:textId="77777777" w:rsidR="00C13DDB" w:rsidRDefault="00C13DDB" w:rsidP="00B608B0">
      <w:pPr>
        <w:pStyle w:val="Lauftext"/>
        <w:spacing w:line="360" w:lineRule="auto"/>
        <w:rPr>
          <w:rFonts w:ascii="Myriad Pro" w:hAnsi="Myriad Pro" w:cs="Times New Roman"/>
          <w:color w:val="auto"/>
          <w:sz w:val="22"/>
          <w:szCs w:val="22"/>
        </w:rPr>
      </w:pPr>
    </w:p>
    <w:p w14:paraId="49F40733" w14:textId="4FF7637C" w:rsidR="00B608B0" w:rsidRDefault="00B608B0" w:rsidP="00B608B0">
      <w:pPr>
        <w:pStyle w:val="Lauftext"/>
        <w:spacing w:line="360" w:lineRule="auto"/>
        <w:rPr>
          <w:rFonts w:ascii="Myriad Pro" w:hAnsi="Myriad Pro" w:cs="Times New Roman"/>
          <w:color w:val="auto"/>
          <w:sz w:val="22"/>
          <w:szCs w:val="22"/>
        </w:rPr>
      </w:pPr>
      <w:r>
        <w:rPr>
          <w:rFonts w:ascii="Myriad Pro" w:hAnsi="Myriad Pro"/>
          <w:color w:val="auto"/>
          <w:sz w:val="22"/>
        </w:rPr>
        <w:t>This is why the PI (PROFIBUS &amp; PROFINET International) Community is investing serious commitment and lots of resources into the further development of testing tools for PROFINET certification – tools which are now available in new current versions of the test bundles.</w:t>
      </w:r>
    </w:p>
    <w:p w14:paraId="31C50BB1" w14:textId="77777777" w:rsidR="00B608B0" w:rsidRPr="007A3592" w:rsidRDefault="00B608B0" w:rsidP="00B608B0">
      <w:pPr>
        <w:pStyle w:val="Lauftext"/>
        <w:spacing w:line="360" w:lineRule="auto"/>
        <w:rPr>
          <w:rFonts w:ascii="Myriad Pro" w:hAnsi="Myriad Pro" w:cs="Times New Roman"/>
          <w:color w:val="auto"/>
          <w:sz w:val="22"/>
          <w:szCs w:val="22"/>
        </w:rPr>
      </w:pPr>
    </w:p>
    <w:p w14:paraId="6F5E48CF" w14:textId="57C24AAC" w:rsidR="00B608B0" w:rsidRDefault="00B608B0" w:rsidP="00B608B0">
      <w:pPr>
        <w:pStyle w:val="Lauftext"/>
        <w:spacing w:line="360" w:lineRule="auto"/>
        <w:rPr>
          <w:rFonts w:ascii="Myriad Pro" w:hAnsi="Myriad Pro" w:cs="Times New Roman"/>
          <w:color w:val="auto"/>
          <w:sz w:val="22"/>
          <w:szCs w:val="22"/>
        </w:rPr>
      </w:pPr>
      <w:r>
        <w:rPr>
          <w:rFonts w:ascii="Myriad Pro" w:hAnsi="Myriad Pro"/>
          <w:color w:val="auto"/>
          <w:sz w:val="22"/>
        </w:rPr>
        <w:t>With the new PROFINET test bundle, another milestone was reached on the road to complete test automation. This includes, among other things, the automation of controller test cases and evaluation of MRP test sequences. As part of regular maintenance, the primary task was to convert the tools to the current version of Windows 10, i.e. 20H2.</w:t>
      </w:r>
    </w:p>
    <w:p w14:paraId="673BF4DA" w14:textId="77777777" w:rsidR="00C13DDB" w:rsidRPr="006367E8" w:rsidRDefault="00C13DDB" w:rsidP="00B608B0">
      <w:pPr>
        <w:pStyle w:val="Lauftext"/>
        <w:spacing w:line="360" w:lineRule="auto"/>
        <w:rPr>
          <w:rFonts w:ascii="Myriad Pro" w:hAnsi="Myriad Pro" w:cs="Times New Roman"/>
          <w:color w:val="auto"/>
          <w:sz w:val="22"/>
          <w:szCs w:val="22"/>
        </w:rPr>
      </w:pPr>
    </w:p>
    <w:p w14:paraId="0F1C204B" w14:textId="281D36DC" w:rsidR="00B608B0" w:rsidRPr="006367E8" w:rsidRDefault="002D5D39" w:rsidP="00B608B0">
      <w:pPr>
        <w:pStyle w:val="Lauftext"/>
        <w:spacing w:line="360" w:lineRule="auto"/>
        <w:rPr>
          <w:rFonts w:ascii="Myriad Pro" w:hAnsi="Myriad Pro" w:cs="Times New Roman"/>
          <w:color w:val="auto"/>
          <w:sz w:val="22"/>
          <w:szCs w:val="22"/>
        </w:rPr>
      </w:pPr>
      <w:r>
        <w:rPr>
          <w:rFonts w:ascii="Myriad Pro" w:hAnsi="Myriad Pro"/>
          <w:color w:val="auto"/>
          <w:sz w:val="22"/>
        </w:rPr>
        <w:t>W</w:t>
      </w:r>
      <w:r>
        <w:rPr>
          <w:rFonts w:ascii="Myriad Pro" w:hAnsi="Myriad Pro"/>
          <w:color w:val="auto"/>
          <w:sz w:val="22"/>
        </w:rPr>
        <w:t>ith this test bundle</w:t>
      </w:r>
      <w:r>
        <w:rPr>
          <w:rFonts w:ascii="Myriad Pro" w:hAnsi="Myriad Pro"/>
          <w:color w:val="auto"/>
          <w:sz w:val="22"/>
        </w:rPr>
        <w:t>,</w:t>
      </w:r>
      <w:r>
        <w:rPr>
          <w:rFonts w:ascii="Myriad Pro" w:hAnsi="Myriad Pro"/>
          <w:color w:val="auto"/>
          <w:sz w:val="22"/>
        </w:rPr>
        <w:t xml:space="preserve"> </w:t>
      </w:r>
      <w:r>
        <w:rPr>
          <w:rFonts w:ascii="Myriad Pro" w:hAnsi="Myriad Pro"/>
          <w:color w:val="auto"/>
          <w:sz w:val="22"/>
        </w:rPr>
        <w:t>t</w:t>
      </w:r>
      <w:r w:rsidR="00B608B0">
        <w:rPr>
          <w:rFonts w:ascii="Myriad Pro" w:hAnsi="Myriad Pro"/>
          <w:color w:val="auto"/>
          <w:sz w:val="22"/>
        </w:rPr>
        <w:t>he PI test labs carry out uniform tests across the globe. As this bundle is available to every PI member, it's possible to prepare for this official certification in an ideal way. Using the open interface, the testing tools and the associated test cases – or custom-defined cases – can be integrated as an additional quality-assurance measure into the agile development process of manufacturers.</w:t>
      </w:r>
    </w:p>
    <w:p w14:paraId="450F90B9" w14:textId="77777777" w:rsidR="00B608B0" w:rsidRDefault="00B608B0" w:rsidP="00B608B0">
      <w:pPr>
        <w:pStyle w:val="Lauftext"/>
        <w:spacing w:line="360" w:lineRule="auto"/>
        <w:rPr>
          <w:rFonts w:ascii="Myriad Pro" w:hAnsi="Myriad Pro" w:cs="Times New Roman"/>
          <w:color w:val="auto"/>
          <w:sz w:val="22"/>
          <w:szCs w:val="22"/>
        </w:rPr>
      </w:pPr>
    </w:p>
    <w:p w14:paraId="012FDAE2" w14:textId="7B20BA6A" w:rsidR="00B608B0" w:rsidRDefault="00B608B0" w:rsidP="00B608B0">
      <w:pPr>
        <w:pStyle w:val="Lauftext"/>
        <w:spacing w:line="360" w:lineRule="auto"/>
        <w:rPr>
          <w:rFonts w:ascii="Myriad Pro" w:hAnsi="Myriad Pro" w:cs="Times New Roman"/>
          <w:color w:val="auto"/>
          <w:sz w:val="22"/>
          <w:szCs w:val="22"/>
        </w:rPr>
      </w:pPr>
      <w:r>
        <w:rPr>
          <w:rFonts w:ascii="Myriad Pro" w:hAnsi="Myriad Pro"/>
          <w:color w:val="auto"/>
          <w:sz w:val="22"/>
        </w:rPr>
        <w:t xml:space="preserve">PI makes trial bundles available early on for the purpose of getting started with new topics. These trial bundles focus on one technological aspect or feature and provide correspondingly targeted </w:t>
      </w:r>
      <w:r>
        <w:rPr>
          <w:rFonts w:ascii="Myriad Pro" w:hAnsi="Myriad Pro"/>
          <w:color w:val="auto"/>
          <w:sz w:val="22"/>
        </w:rPr>
        <w:lastRenderedPageBreak/>
        <w:t xml:space="preserve">tools and test cases for it. This enables manufacturers to test the initial functions of their products in development and also gives the PI test development team early feedback on the new testing system. </w:t>
      </w:r>
    </w:p>
    <w:p w14:paraId="319C7084" w14:textId="77777777" w:rsidR="00C13DDB" w:rsidRDefault="00C13DDB" w:rsidP="00B608B0">
      <w:pPr>
        <w:pStyle w:val="Lauftext"/>
        <w:spacing w:line="360" w:lineRule="auto"/>
        <w:rPr>
          <w:rFonts w:ascii="Myriad Pro" w:hAnsi="Myriad Pro" w:cs="Times New Roman"/>
          <w:color w:val="auto"/>
          <w:sz w:val="22"/>
          <w:szCs w:val="22"/>
        </w:rPr>
      </w:pPr>
    </w:p>
    <w:p w14:paraId="23ECC321" w14:textId="17D193D7" w:rsidR="00B608B0" w:rsidRDefault="00B608B0" w:rsidP="00B608B0">
      <w:pPr>
        <w:pStyle w:val="Lauftext"/>
        <w:spacing w:line="360" w:lineRule="auto"/>
        <w:rPr>
          <w:rFonts w:ascii="Myriad Pro" w:hAnsi="Myriad Pro" w:cs="Times New Roman"/>
          <w:color w:val="auto"/>
          <w:sz w:val="22"/>
          <w:szCs w:val="22"/>
        </w:rPr>
      </w:pPr>
      <w:r>
        <w:rPr>
          <w:rFonts w:ascii="Myriad Pro" w:hAnsi="Myriad Pro"/>
          <w:color w:val="auto"/>
          <w:sz w:val="22"/>
        </w:rPr>
        <w:t>As such, a TSN trial test bundle which tests synchronization and RSI functions is now available. Test cases for PA Profile V4, such as address mapping, startup, physical blocks and FlowTB, are run using individual PA trial test bundles.</w:t>
      </w:r>
    </w:p>
    <w:p w14:paraId="5E216AB5" w14:textId="77777777" w:rsidR="00C13DDB" w:rsidRDefault="00C13DDB" w:rsidP="00B608B0">
      <w:pPr>
        <w:pStyle w:val="Lauftext"/>
        <w:spacing w:line="360" w:lineRule="auto"/>
        <w:rPr>
          <w:rFonts w:ascii="Myriad Pro" w:hAnsi="Myriad Pro" w:cs="Times New Roman"/>
          <w:color w:val="auto"/>
          <w:sz w:val="22"/>
          <w:szCs w:val="22"/>
        </w:rPr>
      </w:pPr>
    </w:p>
    <w:p w14:paraId="4D069737" w14:textId="24538E0A" w:rsidR="00B608B0" w:rsidRDefault="00B608B0" w:rsidP="00B608B0">
      <w:pPr>
        <w:pStyle w:val="Lauftext"/>
        <w:spacing w:line="360" w:lineRule="auto"/>
        <w:rPr>
          <w:rFonts w:ascii="Myriad Pro" w:hAnsi="Myriad Pro" w:cs="Times New Roman"/>
          <w:color w:val="auto"/>
          <w:sz w:val="22"/>
          <w:szCs w:val="22"/>
        </w:rPr>
      </w:pPr>
      <w:r>
        <w:rPr>
          <w:rFonts w:ascii="Myriad Pro" w:hAnsi="Myriad Pro"/>
          <w:color w:val="auto"/>
          <w:sz w:val="22"/>
        </w:rPr>
        <w:t>The contents of these tools are continually adjusted and expanded through a backlog prioritization process so that the full range of tests can be put to use for certification testing later on following thorough verification. The trial bundles are updated on a quarterly basis and made available for download from the PI website.</w:t>
      </w:r>
    </w:p>
    <w:p w14:paraId="10E3F03D" w14:textId="77777777" w:rsidR="00B608B0" w:rsidRDefault="00B608B0" w:rsidP="00B608B0">
      <w:pPr>
        <w:pStyle w:val="Lauftext"/>
        <w:spacing w:line="360" w:lineRule="auto"/>
        <w:rPr>
          <w:rFonts w:ascii="Myriad Pro" w:hAnsi="Myriad Pro" w:cs="Times New Roman"/>
          <w:color w:val="auto"/>
          <w:sz w:val="22"/>
          <w:szCs w:val="22"/>
        </w:rPr>
      </w:pPr>
    </w:p>
    <w:p w14:paraId="13840877" w14:textId="77777777" w:rsidR="00B608B0" w:rsidRDefault="00B608B0" w:rsidP="00B608B0">
      <w:pPr>
        <w:pStyle w:val="Lauftext"/>
        <w:spacing w:line="360" w:lineRule="auto"/>
        <w:rPr>
          <w:rFonts w:ascii="Myriad Pro" w:hAnsi="Myriad Pro" w:cs="Times New Roman"/>
          <w:color w:val="auto"/>
          <w:sz w:val="22"/>
          <w:szCs w:val="22"/>
        </w:rPr>
      </w:pPr>
      <w:r>
        <w:rPr>
          <w:rFonts w:ascii="Myriad Pro" w:hAnsi="Myriad Pro"/>
          <w:color w:val="auto"/>
          <w:sz w:val="22"/>
        </w:rPr>
        <w:t>A crucial step familiar to every manufacturer is the creation and testing of the device description (GSD). A new version of the GSD Checker is also available here, which incorporates experience from earlier stages and the current function of the GSD specification. In addition to an organized, easy-to-read view of the parameters, an XML editor is included for integrating changes into a GSD at the same time. The integrated checker function checks for correctness and displays any errors found. The new GSD Checker runs without needing to be installed.</w:t>
      </w:r>
    </w:p>
    <w:p w14:paraId="4B456877" w14:textId="77777777" w:rsidR="00B608B0" w:rsidRDefault="00B608B0" w:rsidP="00B608B0">
      <w:pPr>
        <w:pStyle w:val="Lauftext"/>
        <w:spacing w:line="360" w:lineRule="auto"/>
        <w:rPr>
          <w:rFonts w:ascii="Myriad Pro" w:hAnsi="Myriad Pro" w:cs="Times New Roman"/>
          <w:color w:val="auto"/>
          <w:sz w:val="22"/>
          <w:szCs w:val="22"/>
        </w:rPr>
      </w:pPr>
    </w:p>
    <w:p w14:paraId="40C56FA7" w14:textId="5B07D254" w:rsidR="00B608B0" w:rsidRDefault="00B608B0" w:rsidP="00B608B0">
      <w:pPr>
        <w:pStyle w:val="Lauftext"/>
        <w:spacing w:line="360" w:lineRule="auto"/>
        <w:rPr>
          <w:rFonts w:ascii="Myriad Pro" w:hAnsi="Myriad Pro" w:cs="Times New Roman"/>
          <w:color w:val="auto"/>
          <w:sz w:val="22"/>
          <w:szCs w:val="22"/>
        </w:rPr>
      </w:pPr>
      <w:r>
        <w:rPr>
          <w:rFonts w:ascii="Myriad Pro" w:hAnsi="Myriad Pro"/>
          <w:color w:val="auto"/>
          <w:sz w:val="22"/>
        </w:rPr>
        <w:t>These tools enable manufacturers to efficiently develop a PROFINET device and prepare for certification. This gives users a high degree of interoperability, allowing them to concentrate on implementing their system and machine functions. Experience shows that quality has to be tested. PI provides the tools to get the job done.</w:t>
      </w:r>
    </w:p>
    <w:p w14:paraId="71592C03" w14:textId="77777777" w:rsidR="00B608B0" w:rsidRPr="00A97592" w:rsidRDefault="00B608B0" w:rsidP="00B608B0">
      <w:pPr>
        <w:pStyle w:val="Lauftext"/>
        <w:jc w:val="left"/>
        <w:rPr>
          <w:rFonts w:ascii="Myriad Pro" w:hAnsi="Myriad Pro" w:cs="Arial"/>
          <w:b/>
          <w:color w:val="auto"/>
          <w:sz w:val="22"/>
          <w:szCs w:val="22"/>
        </w:rPr>
      </w:pPr>
    </w:p>
    <w:p w14:paraId="04FA60D6" w14:textId="77777777" w:rsidR="00B608B0" w:rsidRDefault="00B608B0" w:rsidP="00B608B0">
      <w:pPr>
        <w:spacing w:after="0" w:line="360" w:lineRule="auto"/>
        <w:jc w:val="center"/>
      </w:pPr>
      <w:r>
        <w:t>***</w:t>
      </w:r>
    </w:p>
    <w:p w14:paraId="14619B08" w14:textId="77777777" w:rsidR="00B608B0" w:rsidRDefault="00B608B0" w:rsidP="00B608B0">
      <w:pPr>
        <w:spacing w:after="0" w:line="240" w:lineRule="auto"/>
      </w:pPr>
    </w:p>
    <w:p w14:paraId="7F85389A" w14:textId="77777777" w:rsidR="00B608B0" w:rsidRDefault="00B608B0" w:rsidP="00B608B0">
      <w:pPr>
        <w:spacing w:after="0" w:line="240" w:lineRule="auto"/>
        <w:rPr>
          <w:b/>
        </w:rPr>
      </w:pPr>
      <w:r>
        <w:br w:type="page"/>
      </w:r>
    </w:p>
    <w:p w14:paraId="34D95CB7" w14:textId="3230895D" w:rsidR="00B608B0" w:rsidRDefault="00B608B0" w:rsidP="00B608B0">
      <w:pPr>
        <w:spacing w:line="360" w:lineRule="auto"/>
        <w:rPr>
          <w:b/>
        </w:rPr>
      </w:pPr>
      <w:r>
        <w:rPr>
          <w:b/>
        </w:rPr>
        <w:lastRenderedPageBreak/>
        <w:t>Graphic:</w:t>
      </w:r>
    </w:p>
    <w:p w14:paraId="11C69A32" w14:textId="77777777" w:rsidR="00B608B0" w:rsidRDefault="00B608B0" w:rsidP="00B608B0">
      <w:pPr>
        <w:pStyle w:val="Lauftext"/>
        <w:jc w:val="left"/>
        <w:rPr>
          <w:rFonts w:ascii="Myriad Pro" w:hAnsi="Myriad Pro" w:cs="Arial"/>
          <w:b/>
          <w:color w:val="auto"/>
          <w:sz w:val="22"/>
          <w:szCs w:val="22"/>
        </w:rPr>
      </w:pPr>
      <w:r>
        <w:rPr>
          <w:rFonts w:ascii="Myriad Pro" w:hAnsi="Myriad Pro"/>
          <w:color w:val="auto"/>
          <w:sz w:val="22"/>
        </w:rPr>
        <w:t>The new GSD Checker provides an easy-to-read parameter view, an XML editor and checking in a single tool, and example GSDs are included in the package as well.</w:t>
      </w:r>
    </w:p>
    <w:p w14:paraId="0B162F1B" w14:textId="77777777" w:rsidR="00B608B0" w:rsidRDefault="00B608B0" w:rsidP="00B608B0">
      <w:pPr>
        <w:spacing w:line="360" w:lineRule="auto"/>
        <w:rPr>
          <w:b/>
        </w:rPr>
      </w:pPr>
    </w:p>
    <w:p w14:paraId="6D19E876" w14:textId="77777777" w:rsidR="00B608B0" w:rsidRDefault="00B608B0" w:rsidP="00B608B0">
      <w:pPr>
        <w:spacing w:line="360" w:lineRule="auto"/>
        <w:rPr>
          <w:b/>
        </w:rPr>
      </w:pPr>
      <w:r>
        <w:rPr>
          <w:noProof/>
        </w:rPr>
        <w:drawing>
          <wp:inline distT="0" distB="0" distL="0" distR="0" wp14:anchorId="15F7E5EA" wp14:editId="623BFCFA">
            <wp:extent cx="4681182" cy="2934553"/>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3757" cy="2936167"/>
                    </a:xfrm>
                    <a:prstGeom prst="rect">
                      <a:avLst/>
                    </a:prstGeom>
                    <a:noFill/>
                    <a:ln>
                      <a:noFill/>
                    </a:ln>
                  </pic:spPr>
                </pic:pic>
              </a:graphicData>
            </a:graphic>
          </wp:inline>
        </w:drawing>
      </w:r>
    </w:p>
    <w:p w14:paraId="38BB88A9" w14:textId="0B12784D" w:rsidR="00FF7FBE" w:rsidRPr="00663C04" w:rsidRDefault="00FF7FBE" w:rsidP="00FF7FBE">
      <w:pPr>
        <w:spacing w:line="360" w:lineRule="auto"/>
        <w:rPr>
          <w:b/>
        </w:rPr>
      </w:pPr>
      <w:r>
        <w:rPr>
          <w:b/>
        </w:rPr>
        <w:t>Press contact:</w:t>
      </w:r>
      <w:r>
        <w:rPr>
          <w:b/>
        </w:rPr>
        <w:tab/>
      </w:r>
      <w:r>
        <w:rPr>
          <w:b/>
        </w:rPr>
        <w:tab/>
      </w:r>
      <w:r>
        <w:rPr>
          <w:b/>
        </w:rPr>
        <w:tab/>
      </w:r>
      <w:r>
        <w:rPr>
          <w:b/>
        </w:rPr>
        <w:tab/>
      </w:r>
      <w:r>
        <w:rPr>
          <w:b/>
        </w:rPr>
        <w:tab/>
      </w:r>
      <w:r>
        <w:rPr>
          <w:b/>
        </w:rPr>
        <w:tab/>
      </w:r>
      <w:r>
        <w:rPr>
          <w:b/>
        </w:rPr>
        <w:tab/>
      </w:r>
    </w:p>
    <w:p w14:paraId="0D76874D" w14:textId="77777777" w:rsidR="00FF7FBE" w:rsidRDefault="00FF7FBE" w:rsidP="00FF7FBE">
      <w:pPr>
        <w:spacing w:after="0" w:line="360" w:lineRule="auto"/>
      </w:pPr>
      <w:r>
        <w:t>PI (PROFIBUS &amp; PROFINET International)</w:t>
      </w:r>
    </w:p>
    <w:p w14:paraId="17314887" w14:textId="77777777" w:rsidR="00FF7FBE" w:rsidRPr="00B119FC" w:rsidRDefault="00FF7FBE" w:rsidP="00FF7FBE">
      <w:pPr>
        <w:spacing w:after="0" w:line="360" w:lineRule="auto"/>
        <w:rPr>
          <w:lang w:val="de-DE"/>
        </w:rPr>
      </w:pPr>
      <w:r w:rsidRPr="00B119FC">
        <w:rPr>
          <w:lang w:val="de-DE"/>
        </w:rPr>
        <w:t>PROFIBUS Nutzerorganisation e. V.</w:t>
      </w:r>
    </w:p>
    <w:p w14:paraId="58B81552" w14:textId="77777777" w:rsidR="00FF7FBE" w:rsidRPr="00B119FC" w:rsidRDefault="00FF7FBE" w:rsidP="00FF7FBE">
      <w:pPr>
        <w:spacing w:after="0" w:line="360" w:lineRule="auto"/>
        <w:rPr>
          <w:lang w:val="de-DE"/>
        </w:rPr>
      </w:pPr>
      <w:r w:rsidRPr="00B119FC">
        <w:rPr>
          <w:lang w:val="de-DE"/>
        </w:rPr>
        <w:t>Barbara Weber</w:t>
      </w:r>
    </w:p>
    <w:p w14:paraId="2916C00F" w14:textId="77777777" w:rsidR="00FF7FBE" w:rsidRPr="002D5D39" w:rsidRDefault="00FF7FBE" w:rsidP="00FF7FBE">
      <w:pPr>
        <w:pStyle w:val="berschrift4"/>
        <w:spacing w:before="0" w:after="0" w:line="360" w:lineRule="auto"/>
        <w:rPr>
          <w:rFonts w:ascii="Myriad Pro" w:hAnsi="Myriad Pro"/>
          <w:b w:val="0"/>
          <w:sz w:val="22"/>
          <w:szCs w:val="22"/>
          <w:lang w:val="de-DE"/>
        </w:rPr>
      </w:pPr>
      <w:r w:rsidRPr="002D5D39">
        <w:rPr>
          <w:rFonts w:ascii="Myriad Pro" w:hAnsi="Myriad Pro"/>
          <w:b w:val="0"/>
          <w:sz w:val="22"/>
          <w:lang w:val="de-DE"/>
        </w:rPr>
        <w:t>Haid-und-Neu-Str. 7</w:t>
      </w:r>
    </w:p>
    <w:p w14:paraId="68D2CE0C" w14:textId="77777777" w:rsidR="00FF7FBE" w:rsidRPr="002D5D39" w:rsidRDefault="00FF7FBE" w:rsidP="00FF7FBE">
      <w:pPr>
        <w:pStyle w:val="berschrift4"/>
        <w:spacing w:before="0" w:after="0" w:line="360" w:lineRule="auto"/>
        <w:rPr>
          <w:rFonts w:ascii="Myriad Pro" w:hAnsi="Myriad Pro"/>
          <w:b w:val="0"/>
          <w:sz w:val="22"/>
          <w:szCs w:val="22"/>
          <w:lang w:val="de-DE"/>
        </w:rPr>
      </w:pPr>
      <w:r w:rsidRPr="002D5D39">
        <w:rPr>
          <w:rFonts w:ascii="Myriad Pro" w:hAnsi="Myriad Pro"/>
          <w:b w:val="0"/>
          <w:sz w:val="22"/>
          <w:lang w:val="de-DE"/>
        </w:rPr>
        <w:t>D-76131 Karlsruhe, Germany</w:t>
      </w:r>
    </w:p>
    <w:p w14:paraId="57DAE897" w14:textId="2DCB08DF" w:rsidR="00C13DDB" w:rsidRPr="00C13DDB" w:rsidRDefault="00C13DDB" w:rsidP="00C13DDB">
      <w:pPr>
        <w:tabs>
          <w:tab w:val="left" w:pos="426"/>
        </w:tabs>
        <w:spacing w:after="0" w:line="360" w:lineRule="auto"/>
      </w:pPr>
      <w:r>
        <w:t>Phone: +49 721 986 197-49</w:t>
      </w:r>
    </w:p>
    <w:p w14:paraId="483DCD0F" w14:textId="7800DFDF" w:rsidR="00C13DDB" w:rsidRDefault="00C13DDB" w:rsidP="00C13DDB">
      <w:pPr>
        <w:tabs>
          <w:tab w:val="left" w:pos="426"/>
        </w:tabs>
        <w:spacing w:after="0" w:line="360" w:lineRule="auto"/>
      </w:pPr>
      <w:r>
        <w:t>Fax:</w:t>
      </w:r>
      <w:r>
        <w:tab/>
        <w:t xml:space="preserve"> +49 721 986 197-11</w:t>
      </w:r>
    </w:p>
    <w:p w14:paraId="3D544BB5" w14:textId="4103C232" w:rsidR="00FF7FBE" w:rsidRPr="00B608B0" w:rsidRDefault="00FF7FBE" w:rsidP="00C13DDB">
      <w:pPr>
        <w:tabs>
          <w:tab w:val="left" w:pos="426"/>
        </w:tabs>
        <w:spacing w:after="0" w:line="360" w:lineRule="auto"/>
      </w:pPr>
      <w:r>
        <w:t>Barbara.Weber@profibus.com</w:t>
      </w:r>
    </w:p>
    <w:p w14:paraId="65E928A2" w14:textId="37A29A6F" w:rsidR="00FF7FBE" w:rsidRPr="00F5492A" w:rsidRDefault="002D5D39" w:rsidP="00FF7FBE">
      <w:pPr>
        <w:spacing w:after="0" w:line="360" w:lineRule="auto"/>
      </w:pPr>
      <w:hyperlink r:id="rId8" w:history="1">
        <w:r w:rsidR="00F5492A" w:rsidRPr="00F5492A">
          <w:rPr>
            <w:rStyle w:val="Hyperlink"/>
          </w:rPr>
          <w:t>http://www.profibus</w:t>
        </w:r>
        <w:r w:rsidR="00F5492A" w:rsidRPr="0087106C">
          <w:rPr>
            <w:rStyle w:val="Hyperlink"/>
          </w:rPr>
          <w:t>.com</w:t>
        </w:r>
      </w:hyperlink>
    </w:p>
    <w:p w14:paraId="3CC8AC70" w14:textId="740B5549" w:rsidR="00FF7FBE" w:rsidRPr="00663C04" w:rsidRDefault="00FF7FBE" w:rsidP="00FF7FBE">
      <w:pPr>
        <w:spacing w:after="0" w:line="360" w:lineRule="auto"/>
        <w:rPr>
          <w:rFonts w:ascii="Arial" w:hAnsi="Arial" w:cs="Arial"/>
        </w:rPr>
      </w:pPr>
      <w:r>
        <w:br/>
        <w:t xml:space="preserve">The text of this press release is available for download at </w:t>
      </w:r>
      <w:hyperlink r:id="rId9" w:history="1">
        <w:r>
          <w:rPr>
            <w:rStyle w:val="Hyperlink"/>
          </w:rPr>
          <w:t>www.profibus.com</w:t>
        </w:r>
      </w:hyperlink>
      <w:r>
        <w:t>.</w:t>
      </w:r>
    </w:p>
    <w:p w14:paraId="798C1981" w14:textId="77777777" w:rsidR="00C05042" w:rsidRDefault="00C05042" w:rsidP="00305A31">
      <w:pPr>
        <w:spacing w:after="0" w:line="360" w:lineRule="auto"/>
        <w:jc w:val="both"/>
      </w:pPr>
    </w:p>
    <w:sectPr w:rsidR="00C05042" w:rsidSect="00F014B8">
      <w:headerReference w:type="even" r:id="rId10"/>
      <w:headerReference w:type="default" r:id="rId11"/>
      <w:footerReference w:type="even" r:id="rId12"/>
      <w:footerReference w:type="default" r:id="rId13"/>
      <w:headerReference w:type="first" r:id="rId14"/>
      <w:footerReference w:type="first" r:id="rId15"/>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2974" w14:textId="77777777" w:rsidR="00B608B0" w:rsidRDefault="00B608B0" w:rsidP="00FF4B6C">
      <w:pPr>
        <w:spacing w:after="0" w:line="240" w:lineRule="auto"/>
      </w:pPr>
      <w:r>
        <w:separator/>
      </w:r>
    </w:p>
  </w:endnote>
  <w:endnote w:type="continuationSeparator" w:id="0">
    <w:p w14:paraId="15A6588B" w14:textId="77777777" w:rsidR="00B608B0" w:rsidRDefault="00B608B0"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0AB4" w14:textId="77777777" w:rsidR="00853203" w:rsidRDefault="008532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EEE7" w14:textId="77777777"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Pr="00F014B8">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Pr="00F014B8">
      <w:rPr>
        <w:rFonts w:ascii="Arial" w:hAnsi="Arial" w:cs="Arial"/>
        <w:sz w:val="14"/>
      </w:rPr>
      <w:t>3</w:t>
    </w:r>
    <w:r w:rsidRPr="00F014B8">
      <w:rP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E373" w14:textId="71D3BDDD"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B119FC">
      <w:rPr>
        <w:rStyle w:val="Zeichenformat1"/>
        <w:rFonts w:ascii="Arial" w:hAnsi="Arial"/>
        <w:b/>
        <w:caps/>
        <w:color w:val="5B5D6B"/>
        <w:sz w:val="13"/>
        <w:lang w:val="de-DE"/>
      </w:rPr>
      <w:t>Profibus</w:t>
    </w:r>
    <w:r w:rsidRPr="00B119FC">
      <w:rPr>
        <w:rStyle w:val="Zeichenformat1"/>
        <w:rFonts w:ascii="Arial" w:hAnsi="Arial"/>
        <w:b/>
        <w:color w:val="5B5D6B"/>
        <w:sz w:val="13"/>
        <w:lang w:val="de-DE"/>
      </w:rPr>
      <w:t xml:space="preserve"> Nutzerorganisation e.V.</w:t>
    </w:r>
    <w:r w:rsidRPr="00B119FC">
      <w:rPr>
        <w:rStyle w:val="Zeichenformat1"/>
        <w:rFonts w:ascii="Arial" w:hAnsi="Arial"/>
        <w:color w:val="5B5D6B"/>
        <w:sz w:val="13"/>
        <w:lang w:val="de-DE"/>
      </w:rPr>
      <w:t xml:space="preserve"> • Haid-und-Neu-Str. </w:t>
    </w:r>
    <w:r>
      <w:rPr>
        <w:rStyle w:val="Zeichenformat1"/>
        <w:rFonts w:ascii="Arial" w:hAnsi="Arial"/>
        <w:color w:val="5B5D6B"/>
        <w:sz w:val="13"/>
      </w:rPr>
      <w:t xml:space="preserve">7 • 76131 Karlsruhe, Germany • Phone: +49 721 986 197-0 • Fax: +49 721 986 197-11 • E-mail: </w:t>
    </w:r>
    <w:hyperlink r:id="rId1" w:history="1">
      <w:r>
        <w:rPr>
          <w:rStyle w:val="Hyperlink"/>
          <w:rFonts w:ascii="Arial" w:hAnsi="Arial"/>
          <w:sz w:val="13"/>
        </w:rPr>
        <w:t>info@profibus.com</w:t>
      </w:r>
    </w:hyperlink>
  </w:p>
  <w:p w14:paraId="119EA845" w14:textId="77777777" w:rsidR="00F014B8" w:rsidRPr="00940F76" w:rsidRDefault="00F014B8" w:rsidP="00F014B8">
    <w:pPr>
      <w:pStyle w:val="Fuzeile"/>
      <w:spacing w:line="200" w:lineRule="atLeast"/>
      <w:ind w:left="-709" w:right="-711"/>
      <w:jc w:val="center"/>
      <w:rPr>
        <w:rFonts w:ascii="Arial" w:hAnsi="Arial" w:cs="Arial"/>
        <w:sz w:val="13"/>
        <w:szCs w:val="13"/>
      </w:rPr>
    </w:pPr>
    <w:r>
      <w:rPr>
        <w:rStyle w:val="Zeichenformat1"/>
        <w:rFonts w:ascii="Arial" w:hAnsi="Arial"/>
        <w:b/>
        <w:color w:val="5B5D6B"/>
        <w:sz w:val="13"/>
      </w:rPr>
      <w:t>Managing Board:</w:t>
    </w:r>
    <w:r>
      <w:rPr>
        <w:rStyle w:val="Zeichenformat1"/>
        <w:rFonts w:ascii="Arial" w:hAnsi="Arial"/>
        <w:color w:val="5B5D6B"/>
        <w:sz w:val="13"/>
      </w:rPr>
      <w:t xml:space="preserve"> Karsten Schneider (Chairman) • Prof. Dr. Frithjof Klasen • Dr. Jörg Hähniche • Frank Moritz • </w:t>
    </w:r>
    <w:r>
      <w:rPr>
        <w:rStyle w:val="Zeichenformat1"/>
        <w:rFonts w:ascii="Arial" w:hAnsi="Arial"/>
        <w:b/>
        <w:color w:val="5B5D6B"/>
        <w:sz w:val="13"/>
      </w:rPr>
      <w:t>District Court of Mannheim</w:t>
    </w:r>
    <w:r>
      <w:rPr>
        <w:rStyle w:val="Zeichenformat1"/>
        <w:rFonts w:ascii="Arial" w:hAnsi="Arial"/>
        <w:color w:val="5B5D6B"/>
        <w:sz w:val="13"/>
      </w:rPr>
      <w:t xml:space="preserve"> • Register No.: VR 102541</w:t>
    </w:r>
  </w:p>
  <w:p w14:paraId="0EAA0B5A"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5B62" w14:textId="77777777" w:rsidR="00B608B0" w:rsidRDefault="00B608B0" w:rsidP="00FF4B6C">
      <w:pPr>
        <w:spacing w:after="0" w:line="240" w:lineRule="auto"/>
      </w:pPr>
      <w:r>
        <w:separator/>
      </w:r>
    </w:p>
  </w:footnote>
  <w:footnote w:type="continuationSeparator" w:id="0">
    <w:p w14:paraId="4E122E86" w14:textId="77777777" w:rsidR="00B608B0" w:rsidRDefault="00B608B0"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8DAA" w14:textId="77777777" w:rsidR="00853203" w:rsidRDefault="008532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9616"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0DEF1CDA" wp14:editId="29329BC2">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FD7E" w14:textId="77777777" w:rsidR="001D1734" w:rsidRDefault="007672AF">
    <w:pPr>
      <w:pStyle w:val="Kopfzeile"/>
    </w:pPr>
    <w:r>
      <w:rPr>
        <w:noProof/>
      </w:rPr>
      <w:drawing>
        <wp:anchor distT="0" distB="0" distL="114300" distR="114300" simplePos="0" relativeHeight="251658240" behindDoc="0" locked="0" layoutInCell="1" allowOverlap="1" wp14:anchorId="158E1CAC" wp14:editId="07EEB8FF">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85pt;visibility:visible" o:bullet="t">
        <v:imagedata r:id="rId1" o:title="letter"/>
      </v:shape>
    </w:pict>
  </w:numPicBullet>
  <w:numPicBullet w:numPicBulletId="1">
    <w:pict>
      <v:shape id="_x0000_i1027" type="#_x0000_t75" alt="phone.jpg" style="width:10.2pt;height:7.5pt;visibility:visible" o:bullet="t">
        <v:imagedata r:id="rId2" o:title="phone"/>
      </v:shape>
    </w:pict>
  </w:numPicBullet>
  <w:numPicBullet w:numPicBulletId="2">
    <w:pict>
      <v:shape id="_x0000_i1028" type="#_x0000_t75" style="width:10.75pt;height:8.05pt" o:bullet="t">
        <v:imagedata r:id="rId3" o:title="Brief_Phone"/>
      </v:shape>
    </w:pict>
  </w:numPicBullet>
  <w:numPicBullet w:numPicBulletId="3">
    <w:pict>
      <v:shape id="_x0000_i1029" type="#_x0000_t75" style="width:10.2pt;height:10.75pt" o:bullet="t">
        <v:imagedata r:id="rId4" o:title="art98BC"/>
      </v:shape>
    </w:pict>
  </w:numPicBullet>
  <w:numPicBullet w:numPicBulletId="4">
    <w:pict>
      <v:shape id="_x0000_i1030" type="#_x0000_t75" style="width:208.5pt;height:253.6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B0"/>
    <w:rsid w:val="000102F8"/>
    <w:rsid w:val="000328F4"/>
    <w:rsid w:val="00053294"/>
    <w:rsid w:val="0005478C"/>
    <w:rsid w:val="000603F6"/>
    <w:rsid w:val="00070E3A"/>
    <w:rsid w:val="000920E3"/>
    <w:rsid w:val="00092C0B"/>
    <w:rsid w:val="000957A5"/>
    <w:rsid w:val="000A2CBC"/>
    <w:rsid w:val="000C7B06"/>
    <w:rsid w:val="000D2EEA"/>
    <w:rsid w:val="000E07A6"/>
    <w:rsid w:val="000E273D"/>
    <w:rsid w:val="000E314F"/>
    <w:rsid w:val="000F67D4"/>
    <w:rsid w:val="00102B0B"/>
    <w:rsid w:val="00112C61"/>
    <w:rsid w:val="00135790"/>
    <w:rsid w:val="00144A49"/>
    <w:rsid w:val="001616AB"/>
    <w:rsid w:val="001629AA"/>
    <w:rsid w:val="00163D74"/>
    <w:rsid w:val="001656CA"/>
    <w:rsid w:val="001773AB"/>
    <w:rsid w:val="001826A0"/>
    <w:rsid w:val="0018742B"/>
    <w:rsid w:val="001A13D0"/>
    <w:rsid w:val="001B3312"/>
    <w:rsid w:val="001B510D"/>
    <w:rsid w:val="001C72B2"/>
    <w:rsid w:val="001D1734"/>
    <w:rsid w:val="001D58B8"/>
    <w:rsid w:val="001E1D82"/>
    <w:rsid w:val="00201BBB"/>
    <w:rsid w:val="00211020"/>
    <w:rsid w:val="00222DA3"/>
    <w:rsid w:val="00253D8A"/>
    <w:rsid w:val="00271CFD"/>
    <w:rsid w:val="0027241F"/>
    <w:rsid w:val="002865ED"/>
    <w:rsid w:val="00294779"/>
    <w:rsid w:val="002A20C6"/>
    <w:rsid w:val="002B030D"/>
    <w:rsid w:val="002B2BF7"/>
    <w:rsid w:val="002B390D"/>
    <w:rsid w:val="002B3B4A"/>
    <w:rsid w:val="002B42DE"/>
    <w:rsid w:val="002C3FAF"/>
    <w:rsid w:val="002D5D39"/>
    <w:rsid w:val="002E68DF"/>
    <w:rsid w:val="002F7B1B"/>
    <w:rsid w:val="00305A31"/>
    <w:rsid w:val="00315000"/>
    <w:rsid w:val="0033610A"/>
    <w:rsid w:val="003376F6"/>
    <w:rsid w:val="0034753F"/>
    <w:rsid w:val="003512F0"/>
    <w:rsid w:val="00354AFC"/>
    <w:rsid w:val="003A0765"/>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791C"/>
    <w:rsid w:val="004B51AE"/>
    <w:rsid w:val="004B7637"/>
    <w:rsid w:val="004C716D"/>
    <w:rsid w:val="004F5038"/>
    <w:rsid w:val="004F5638"/>
    <w:rsid w:val="00594AA3"/>
    <w:rsid w:val="005A2251"/>
    <w:rsid w:val="005A2818"/>
    <w:rsid w:val="005C2AA9"/>
    <w:rsid w:val="005D101A"/>
    <w:rsid w:val="005D23A1"/>
    <w:rsid w:val="0060348F"/>
    <w:rsid w:val="00606B28"/>
    <w:rsid w:val="00617D44"/>
    <w:rsid w:val="006960BD"/>
    <w:rsid w:val="006A36B1"/>
    <w:rsid w:val="006C1432"/>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80210"/>
    <w:rsid w:val="007A0D70"/>
    <w:rsid w:val="007B0070"/>
    <w:rsid w:val="007D60C8"/>
    <w:rsid w:val="007E226F"/>
    <w:rsid w:val="007E7FD6"/>
    <w:rsid w:val="007F032B"/>
    <w:rsid w:val="007F12D7"/>
    <w:rsid w:val="007F6A83"/>
    <w:rsid w:val="008132DC"/>
    <w:rsid w:val="008231E8"/>
    <w:rsid w:val="00834505"/>
    <w:rsid w:val="0084592B"/>
    <w:rsid w:val="00853203"/>
    <w:rsid w:val="008554C9"/>
    <w:rsid w:val="0087562A"/>
    <w:rsid w:val="00886053"/>
    <w:rsid w:val="008A4BC0"/>
    <w:rsid w:val="008B5836"/>
    <w:rsid w:val="008B71F7"/>
    <w:rsid w:val="008C3E10"/>
    <w:rsid w:val="008D04CA"/>
    <w:rsid w:val="008D6BD7"/>
    <w:rsid w:val="008E3F2E"/>
    <w:rsid w:val="008E5EFE"/>
    <w:rsid w:val="008F0D8D"/>
    <w:rsid w:val="009003C9"/>
    <w:rsid w:val="00930A35"/>
    <w:rsid w:val="00932302"/>
    <w:rsid w:val="00940EA3"/>
    <w:rsid w:val="00940F76"/>
    <w:rsid w:val="00942F6B"/>
    <w:rsid w:val="00967FD2"/>
    <w:rsid w:val="009716B1"/>
    <w:rsid w:val="009751F6"/>
    <w:rsid w:val="009758EA"/>
    <w:rsid w:val="009B60E8"/>
    <w:rsid w:val="009D1E47"/>
    <w:rsid w:val="009F20F4"/>
    <w:rsid w:val="00A03E8E"/>
    <w:rsid w:val="00A81093"/>
    <w:rsid w:val="00A90CF7"/>
    <w:rsid w:val="00A92B8E"/>
    <w:rsid w:val="00AA3DB3"/>
    <w:rsid w:val="00AB3562"/>
    <w:rsid w:val="00AC24EF"/>
    <w:rsid w:val="00AD3FCE"/>
    <w:rsid w:val="00AE4C5A"/>
    <w:rsid w:val="00AF3D53"/>
    <w:rsid w:val="00B027C5"/>
    <w:rsid w:val="00B0730C"/>
    <w:rsid w:val="00B119FC"/>
    <w:rsid w:val="00B1347E"/>
    <w:rsid w:val="00B50777"/>
    <w:rsid w:val="00B608B0"/>
    <w:rsid w:val="00B60FCA"/>
    <w:rsid w:val="00B90F08"/>
    <w:rsid w:val="00B96825"/>
    <w:rsid w:val="00BA2EA5"/>
    <w:rsid w:val="00BE620E"/>
    <w:rsid w:val="00C05042"/>
    <w:rsid w:val="00C13DDB"/>
    <w:rsid w:val="00C23076"/>
    <w:rsid w:val="00C50631"/>
    <w:rsid w:val="00C52090"/>
    <w:rsid w:val="00CC3CBA"/>
    <w:rsid w:val="00CE21C7"/>
    <w:rsid w:val="00CF2E1A"/>
    <w:rsid w:val="00D049D4"/>
    <w:rsid w:val="00D059E1"/>
    <w:rsid w:val="00D15CC2"/>
    <w:rsid w:val="00D27849"/>
    <w:rsid w:val="00D278FD"/>
    <w:rsid w:val="00D729CD"/>
    <w:rsid w:val="00D74DA5"/>
    <w:rsid w:val="00D8403E"/>
    <w:rsid w:val="00D86851"/>
    <w:rsid w:val="00DA5AFB"/>
    <w:rsid w:val="00DB53C1"/>
    <w:rsid w:val="00DC0A44"/>
    <w:rsid w:val="00E06808"/>
    <w:rsid w:val="00E0759A"/>
    <w:rsid w:val="00E1524C"/>
    <w:rsid w:val="00E15935"/>
    <w:rsid w:val="00E208F5"/>
    <w:rsid w:val="00E47374"/>
    <w:rsid w:val="00E50E09"/>
    <w:rsid w:val="00E52794"/>
    <w:rsid w:val="00E63437"/>
    <w:rsid w:val="00E737EF"/>
    <w:rsid w:val="00E747CC"/>
    <w:rsid w:val="00E91FD1"/>
    <w:rsid w:val="00E9394E"/>
    <w:rsid w:val="00E95352"/>
    <w:rsid w:val="00E965F7"/>
    <w:rsid w:val="00EA1EBC"/>
    <w:rsid w:val="00EC0374"/>
    <w:rsid w:val="00EC1EB3"/>
    <w:rsid w:val="00F014B8"/>
    <w:rsid w:val="00F01C35"/>
    <w:rsid w:val="00F069B1"/>
    <w:rsid w:val="00F1031E"/>
    <w:rsid w:val="00F5492A"/>
    <w:rsid w:val="00F554B6"/>
    <w:rsid w:val="00F761DA"/>
    <w:rsid w:val="00F7728E"/>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28940"/>
  <w15:chartTrackingRefBased/>
  <w15:docId w15:val="{0F2788E1-C16F-4087-B629-86E9CE5F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F5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245499902">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563</Words>
  <Characters>3547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4102</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4</cp:revision>
  <cp:lastPrinted>2016-04-07T12:32:00Z</cp:lastPrinted>
  <dcterms:created xsi:type="dcterms:W3CDTF">2021-09-23T15:10:00Z</dcterms:created>
  <dcterms:modified xsi:type="dcterms:W3CDTF">2021-09-24T08:13:00Z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6f75f480-7803-4ee9-bb54-84d0635fdbe7_Enabled">
    <vt:lpwstr>true</vt:lpwstr>
  </property>
  <property fmtid="{D5CDD505-2E9C-101B-9397-08002B2CF9AE}" pid="12" name="MSIP_Label_6f75f480-7803-4ee9-bb54-84d0635fdbe7_SetDate">
    <vt:lpwstr>2021-09-08T09:08:03Z</vt:lpwstr>
  </property>
  <property fmtid="{D5CDD505-2E9C-101B-9397-08002B2CF9AE}" pid="13" name="MSIP_Label_6f75f480-7803-4ee9-bb54-84d0635fdbe7_Method">
    <vt:lpwstr>Standard</vt:lpwstr>
  </property>
  <property fmtid="{D5CDD505-2E9C-101B-9397-08002B2CF9AE}" pid="14" name="MSIP_Label_6f75f480-7803-4ee9-bb54-84d0635fdbe7_Name">
    <vt:lpwstr>unrestricted</vt:lpwstr>
  </property>
  <property fmtid="{D5CDD505-2E9C-101B-9397-08002B2CF9AE}" pid="15" name="MSIP_Label_6f75f480-7803-4ee9-bb54-84d0635fdbe7_SiteId">
    <vt:lpwstr>38ae3bcd-9579-4fd4-adda-b42e1495d55a</vt:lpwstr>
  </property>
  <property fmtid="{D5CDD505-2E9C-101B-9397-08002B2CF9AE}" pid="16" name="MSIP_Label_6f75f480-7803-4ee9-bb54-84d0635fdbe7_ActionId">
    <vt:lpwstr>e91e8cd5-6a6f-488f-b861-240d54ea0e81</vt:lpwstr>
  </property>
  <property fmtid="{D5CDD505-2E9C-101B-9397-08002B2CF9AE}" pid="17" name="MSIP_Label_6f75f480-7803-4ee9-bb54-84d0635fdbe7_ContentBits">
    <vt:lpwstr>0</vt:lpwstr>
  </property>
  <property fmtid="{D5CDD505-2E9C-101B-9397-08002B2CF9AE}" pid="18" name="Document_Confidentiality">
    <vt:lpwstr>Unrestricted</vt:lpwstr>
  </property>
</Properties>
</file>